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9229B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9229BF"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9B659D">
        <w:rPr>
          <w:sz w:val="24"/>
          <w:szCs w:val="24"/>
        </w:rPr>
        <w:t>Методи і алгоритми прийняття рішень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31D69" w:rsidP="00E16396">
            <w:r>
              <w:t>фахова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9B659D" w:rsidP="009B659D">
            <w:r>
              <w:t>6</w:t>
            </w:r>
            <w:r w:rsidR="00E811BF" w:rsidRPr="00F679D9">
              <w:t xml:space="preserve"> </w:t>
            </w:r>
            <w:r w:rsidR="00F679D9" w:rsidRPr="00F679D9">
              <w:t>кредити</w:t>
            </w:r>
            <w:r w:rsidR="00E811BF" w:rsidRPr="00F679D9">
              <w:t xml:space="preserve"> ЕСТS (</w:t>
            </w:r>
            <w:r>
              <w:t>18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3A6673" w:rsidP="004762A7">
            <w:proofErr w:type="spellStart"/>
            <w:r w:rsidRPr="003A6673">
              <w:t>Диф</w:t>
            </w:r>
            <w:proofErr w:type="spellEnd"/>
            <w:r w:rsidRPr="003A6673">
              <w:t>. залік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9B659D" w:rsidP="004762A7">
            <w:r>
              <w:rPr>
                <w:sz w:val="22"/>
                <w:szCs w:val="22"/>
              </w:rPr>
              <w:t>9,10</w:t>
            </w:r>
            <w:r w:rsidR="003A6673" w:rsidRPr="003A6673">
              <w:rPr>
                <w:sz w:val="22"/>
                <w:szCs w:val="22"/>
              </w:rPr>
              <w:t xml:space="preserve"> чверть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4730A">
        <w:rPr>
          <w:u w:val="single"/>
          <w:lang w:val="ru-RU"/>
        </w:rPr>
        <w:t>ас</w:t>
      </w:r>
      <w:r w:rsidR="00FC0BA6" w:rsidRPr="00FC0BA6">
        <w:rPr>
          <w:u w:val="single"/>
        </w:rPr>
        <w:t>.</w:t>
      </w:r>
      <w:r w:rsidR="0064730A">
        <w:rPr>
          <w:u w:val="single"/>
        </w:rPr>
        <w:t xml:space="preserve"> Весела М.А.</w:t>
      </w:r>
      <w:r w:rsidRPr="006E5ACF">
        <w:t xml:space="preserve"> 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8C6137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9B659D">
        <w:rPr>
          <w:b w:val="0"/>
          <w:sz w:val="28"/>
          <w:szCs w:val="28"/>
        </w:rPr>
        <w:t>Методи і алгоритми прийняття рішень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r w:rsidRPr="00FC0BA6">
        <w:rPr>
          <w:b w:val="0"/>
          <w:sz w:val="28"/>
          <w:szCs w:val="28"/>
        </w:rPr>
        <w:t xml:space="preserve">Нац. техн.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8C6137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5969DA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9B659D">
        <w:rPr>
          <w:sz w:val="28"/>
          <w:szCs w:val="28"/>
        </w:rPr>
        <w:t>Весела М.А.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 w:rsidR="006A07EB">
        <w:rPr>
          <w:color w:val="000000"/>
          <w:sz w:val="28"/>
          <w:szCs w:val="28"/>
        </w:rPr>
        <w:t xml:space="preserve"> реалізації компетент</w:t>
      </w:r>
      <w:r>
        <w:rPr>
          <w:color w:val="000000"/>
          <w:sz w:val="28"/>
          <w:szCs w:val="28"/>
        </w:rPr>
        <w:t xml:space="preserve">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Pr="00225B42">
        <w:rPr>
          <w:sz w:val="28"/>
          <w:szCs w:val="28"/>
        </w:rPr>
        <w:t>201</w:t>
      </w:r>
      <w:r w:rsidR="008C6137">
        <w:rPr>
          <w:sz w:val="28"/>
          <w:szCs w:val="28"/>
        </w:rPr>
        <w:t>9</w:t>
      </w:r>
      <w:r w:rsidRPr="00225B42">
        <w:rPr>
          <w:sz w:val="28"/>
          <w:szCs w:val="28"/>
        </w:rPr>
        <w:t>).</w:t>
      </w:r>
    </w:p>
    <w:p w:rsidR="00E811BF" w:rsidRPr="006E5ACF" w:rsidRDefault="00E811BF" w:rsidP="00225B42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редакційною радою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>» (протокол № </w:t>
      </w:r>
      <w:r w:rsidR="00FC0BA6">
        <w:rPr>
          <w:sz w:val="28"/>
          <w:szCs w:val="28"/>
        </w:rPr>
        <w:t>__</w:t>
      </w:r>
      <w:r w:rsidRPr="00D857BB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_______ </w:t>
      </w:r>
      <w:r w:rsidRPr="00D857BB">
        <w:rPr>
          <w:sz w:val="28"/>
          <w:szCs w:val="28"/>
        </w:rPr>
        <w:t>201</w:t>
      </w:r>
      <w:r w:rsidR="008C6137">
        <w:rPr>
          <w:sz w:val="28"/>
          <w:szCs w:val="28"/>
        </w:rPr>
        <w:t>9</w:t>
      </w:r>
      <w:r w:rsidRPr="00D857BB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9229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9B659D">
        <w:rPr>
          <w:spacing w:val="0"/>
          <w:szCs w:val="28"/>
        </w:rPr>
        <w:t>Ф 15</w:t>
      </w:r>
      <w:r w:rsidRPr="006E5ACF">
        <w:rPr>
          <w:spacing w:val="0"/>
          <w:szCs w:val="28"/>
        </w:rPr>
        <w:t xml:space="preserve"> «</w:t>
      </w:r>
      <w:r w:rsidR="009B659D">
        <w:rPr>
          <w:spacing w:val="0"/>
          <w:szCs w:val="28"/>
        </w:rPr>
        <w:t>Методи і алгоритми прийняття рішень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A531CD" w:rsidRPr="005D4B63" w:rsidTr="00B01134">
        <w:tc>
          <w:tcPr>
            <w:tcW w:w="432" w:type="pct"/>
          </w:tcPr>
          <w:p w:rsidR="00A531CD" w:rsidRPr="005D4B63" w:rsidRDefault="009229BF" w:rsidP="001508A1">
            <w:r>
              <w:t>РН-</w:t>
            </w:r>
            <w:r w:rsidR="00A531CD">
              <w:t>2</w:t>
            </w:r>
          </w:p>
        </w:tc>
        <w:tc>
          <w:tcPr>
            <w:tcW w:w="4568" w:type="pct"/>
          </w:tcPr>
          <w:p w:rsidR="00A531CD" w:rsidRPr="005D4B63" w:rsidRDefault="00A531CD" w:rsidP="005D4B63">
            <w:r w:rsidRPr="00362FA3">
              <w:rPr>
                <w:lang w:eastAsia="uk-UA"/>
              </w:rPr>
              <w:t>Давати відповіді, пояснювати, розуміти пояснення, дискутувати, звітувати державною мовою</w:t>
            </w:r>
          </w:p>
        </w:tc>
      </w:tr>
      <w:tr w:rsidR="00E811BF" w:rsidRPr="005D4B63" w:rsidTr="00B01134">
        <w:tc>
          <w:tcPr>
            <w:tcW w:w="432" w:type="pct"/>
          </w:tcPr>
          <w:p w:rsidR="00E811BF" w:rsidRPr="005D4B63" w:rsidRDefault="00F76471" w:rsidP="001508A1">
            <w:pPr>
              <w:rPr>
                <w:shd w:val="clear" w:color="auto" w:fill="FFFFFF"/>
              </w:rPr>
            </w:pPr>
            <w:bookmarkStart w:id="2" w:name="_Hlk497473763"/>
            <w:r w:rsidRPr="005D4B63">
              <w:t>РН</w:t>
            </w:r>
            <w:r w:rsidR="009229BF">
              <w:t>-</w:t>
            </w:r>
            <w:r w:rsidR="005D4B63" w:rsidRPr="005D4B63">
              <w:t>7</w:t>
            </w:r>
          </w:p>
        </w:tc>
        <w:tc>
          <w:tcPr>
            <w:tcW w:w="4568" w:type="pct"/>
          </w:tcPr>
          <w:p w:rsidR="00E811BF" w:rsidRPr="005D4B63" w:rsidRDefault="005D4B63" w:rsidP="005D4B63">
            <w:r w:rsidRPr="005D4B63">
              <w:t>Формулювати, модифікувати, розробляти нові ідеї</w:t>
            </w:r>
          </w:p>
        </w:tc>
      </w:tr>
      <w:tr w:rsidR="00613571" w:rsidRPr="005D4B63" w:rsidTr="00E22F15">
        <w:tc>
          <w:tcPr>
            <w:tcW w:w="432" w:type="pct"/>
            <w:vAlign w:val="center"/>
          </w:tcPr>
          <w:p w:rsidR="00613571" w:rsidRPr="00613571" w:rsidRDefault="00613571" w:rsidP="00613571">
            <w:r>
              <w:t>РН</w:t>
            </w:r>
            <w:r w:rsidR="009229BF">
              <w:t>-</w:t>
            </w:r>
            <w:r w:rsidRPr="00613571">
              <w:t>8</w:t>
            </w:r>
          </w:p>
        </w:tc>
        <w:tc>
          <w:tcPr>
            <w:tcW w:w="4568" w:type="pct"/>
            <w:vAlign w:val="center"/>
          </w:tcPr>
          <w:p w:rsidR="00613571" w:rsidRPr="00613571" w:rsidRDefault="00613571" w:rsidP="00E22F15">
            <w:pPr>
              <w:pStyle w:val="11"/>
              <w:shd w:val="clear" w:color="auto" w:fill="FFFFFF"/>
              <w:tabs>
                <w:tab w:val="left" w:pos="495"/>
              </w:tabs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3571">
              <w:rPr>
                <w:rFonts w:ascii="Times New Roman" w:hAnsi="Times New Roman"/>
                <w:sz w:val="24"/>
                <w:szCs w:val="24"/>
                <w:lang w:eastAsia="uk-UA"/>
              </w:rPr>
              <w:t>Розробляти, проектувати, управляти проектами</w:t>
            </w:r>
          </w:p>
        </w:tc>
      </w:tr>
      <w:tr w:rsidR="00613571" w:rsidRPr="005D4B63" w:rsidTr="00E22F15">
        <w:tc>
          <w:tcPr>
            <w:tcW w:w="432" w:type="pct"/>
            <w:vAlign w:val="center"/>
          </w:tcPr>
          <w:p w:rsidR="00613571" w:rsidRPr="00613571" w:rsidRDefault="00613571" w:rsidP="00E22F15">
            <w:pPr>
              <w:jc w:val="center"/>
            </w:pPr>
            <w:r>
              <w:t>РН</w:t>
            </w:r>
            <w:r w:rsidR="009229BF">
              <w:t>-</w:t>
            </w:r>
            <w:r w:rsidRPr="00613571">
              <w:t>25</w:t>
            </w:r>
          </w:p>
        </w:tc>
        <w:tc>
          <w:tcPr>
            <w:tcW w:w="4568" w:type="pct"/>
            <w:vAlign w:val="center"/>
          </w:tcPr>
          <w:p w:rsidR="00613571" w:rsidRPr="00613571" w:rsidRDefault="00613571" w:rsidP="00E22F15">
            <w:pPr>
              <w:jc w:val="both"/>
            </w:pPr>
            <w:r w:rsidRPr="00613571">
              <w:t>Вибирати методи прогнозування стану і параметрів транспортних систем. Досліджувати еволюцію транспортних систем. Робити висновки щодо шляхів використання досліджень розвитку транспортних систем.</w:t>
            </w:r>
          </w:p>
        </w:tc>
      </w:tr>
      <w:bookmarkEnd w:id="2"/>
    </w:tbl>
    <w:p w:rsidR="009229BF" w:rsidRDefault="009229BF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9B659D">
        <w:rPr>
          <w:sz w:val="28"/>
          <w:szCs w:val="28"/>
          <w:lang w:eastAsia="uk-UA"/>
        </w:rPr>
        <w:t>в</w:t>
      </w:r>
      <w:r w:rsidR="009B659D" w:rsidRPr="009B659D">
        <w:rPr>
          <w:sz w:val="28"/>
          <w:szCs w:val="28"/>
          <w:lang w:eastAsia="uk-UA"/>
        </w:rPr>
        <w:t>ивчення загальних положень щодо розв’язання оптимізаційних задач та задач математичної статистики</w:t>
      </w:r>
      <w:r w:rsidR="009229BF">
        <w:rPr>
          <w:sz w:val="28"/>
          <w:szCs w:val="28"/>
          <w:lang w:eastAsia="uk-UA"/>
        </w:rPr>
        <w:t>, з</w:t>
      </w:r>
      <w:r w:rsidR="009229BF" w:rsidRPr="009229BF">
        <w:rPr>
          <w:sz w:val="28"/>
          <w:szCs w:val="28"/>
          <w:lang w:eastAsia="uk-UA"/>
        </w:rPr>
        <w:t>датність аналізувати параметри і показники функціонування транспортних процесів і систем</w:t>
      </w:r>
      <w:r w:rsidR="009229BF">
        <w:rPr>
          <w:sz w:val="28"/>
          <w:szCs w:val="28"/>
          <w:lang w:eastAsia="uk-UA"/>
        </w:rPr>
        <w:t>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="00E811BF" w:rsidRPr="002956A2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B01134">
        <w:trPr>
          <w:tblHeader/>
        </w:trPr>
        <w:tc>
          <w:tcPr>
            <w:tcW w:w="493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9229BF" w:rsidRPr="002956A2" w:rsidTr="004D2EF8">
        <w:trPr>
          <w:trHeight w:val="561"/>
        </w:trPr>
        <w:tc>
          <w:tcPr>
            <w:tcW w:w="493" w:type="pct"/>
          </w:tcPr>
          <w:p w:rsidR="009229BF" w:rsidRPr="002956A2" w:rsidRDefault="009229BF" w:rsidP="001431D6">
            <w:pPr>
              <w:rPr>
                <w:shd w:val="clear" w:color="auto" w:fill="FFFFFF"/>
              </w:rPr>
            </w:pPr>
            <w:bookmarkStart w:id="5" w:name="_Hlk498188405"/>
            <w:r w:rsidRPr="002956A2">
              <w:t>РН</w:t>
            </w:r>
            <w:r w:rsidR="004D2EF8">
              <w:t>-18</w:t>
            </w:r>
          </w:p>
        </w:tc>
        <w:tc>
          <w:tcPr>
            <w:tcW w:w="4507" w:type="pct"/>
            <w:gridSpan w:val="2"/>
          </w:tcPr>
          <w:p w:rsidR="009229BF" w:rsidRPr="002956A2" w:rsidRDefault="004D2EF8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4D2EF8">
              <w:rPr>
                <w:shd w:val="clear" w:color="auto" w:fill="FFFFFF"/>
              </w:rP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</w:t>
            </w:r>
          </w:p>
        </w:tc>
      </w:tr>
      <w:tr w:rsidR="009229BF" w:rsidRPr="002956A2" w:rsidTr="009229BF">
        <w:trPr>
          <w:trHeight w:val="423"/>
        </w:trPr>
        <w:tc>
          <w:tcPr>
            <w:tcW w:w="493" w:type="pct"/>
          </w:tcPr>
          <w:p w:rsidR="009229BF" w:rsidRPr="002956A2" w:rsidRDefault="009229BF" w:rsidP="004D2EF8">
            <w:r w:rsidRPr="002956A2">
              <w:t>РН</w:t>
            </w:r>
            <w:r w:rsidR="004D2EF8">
              <w:t>-21</w:t>
            </w:r>
          </w:p>
        </w:tc>
        <w:tc>
          <w:tcPr>
            <w:tcW w:w="4507" w:type="pct"/>
            <w:gridSpan w:val="2"/>
          </w:tcPr>
          <w:p w:rsidR="009229BF" w:rsidRPr="00B94CF1" w:rsidRDefault="004D2EF8" w:rsidP="00B94CF1">
            <w:pPr>
              <w:widowControl w:val="0"/>
              <w:suppressLineNumbers/>
              <w:suppressAutoHyphens/>
            </w:pPr>
            <w:r w:rsidRPr="004D2EF8">
              <w:rPr>
                <w:rFonts w:eastAsia="Times New Roman"/>
              </w:rPr>
              <w:t>Досліджувати фактор людини. Експериментально оцінювати параметри функціонального стану людини-оператора. Робити висновки стосовно працездатності, надійності, втомлюваності людини-оператора.</w:t>
            </w:r>
          </w:p>
        </w:tc>
      </w:tr>
      <w:bookmarkEnd w:id="4"/>
      <w:bookmarkEnd w:id="5"/>
      <w:tr w:rsidR="009229BF" w:rsidRPr="009D3530" w:rsidTr="009229BF">
        <w:trPr>
          <w:trHeight w:val="1124"/>
        </w:trPr>
        <w:tc>
          <w:tcPr>
            <w:tcW w:w="493" w:type="pct"/>
          </w:tcPr>
          <w:p w:rsidR="009229BF" w:rsidRPr="005D4B63" w:rsidRDefault="009229BF" w:rsidP="00613571">
            <w:r w:rsidRPr="002956A2">
              <w:t>РН</w:t>
            </w:r>
            <w:r w:rsidR="004D2EF8">
              <w:t>-</w:t>
            </w:r>
            <w:r>
              <w:t>25</w:t>
            </w:r>
          </w:p>
        </w:tc>
        <w:tc>
          <w:tcPr>
            <w:tcW w:w="4507" w:type="pct"/>
            <w:gridSpan w:val="2"/>
          </w:tcPr>
          <w:p w:rsidR="009229BF" w:rsidRPr="00B94CF1" w:rsidRDefault="009229BF" w:rsidP="006A0D5F">
            <w:pPr>
              <w:rPr>
                <w:shd w:val="clear" w:color="auto" w:fill="FFFFFF"/>
              </w:rPr>
            </w:pPr>
            <w:r w:rsidRPr="00613571">
              <w:t>Вибирати методи прогнозування стану і параметрів транспортних систем. Досліджувати еволюцію транспортних систем. Робити висновки щодо шляхів використання досліджень розвитку транспортних систем.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234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09529C" w:rsidP="001431D6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</w:t>
            </w:r>
            <w:r w:rsidR="00A531CD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4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Дослідження операцій</w:t>
            </w:r>
          </w:p>
        </w:tc>
        <w:tc>
          <w:tcPr>
            <w:tcW w:w="3164" w:type="pct"/>
            <w:vAlign w:val="center"/>
          </w:tcPr>
          <w:p w:rsidR="006C6D73" w:rsidRPr="0009529C" w:rsidRDefault="00A531CD" w:rsidP="0009529C">
            <w:pPr>
              <w:rPr>
                <w:spacing w:val="-6"/>
                <w:lang w:eastAsia="uk-UA"/>
              </w:rPr>
            </w:pPr>
            <w:r w:rsidRPr="00362FA3">
              <w:rPr>
                <w:lang w:eastAsia="uk-UA"/>
              </w:rPr>
              <w:t>Досліджувати, експериментувати, аналізувати та оцінювати процеси та параметри транспортних систем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6340D5" w:rsidP="00A531CD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 xml:space="preserve">Ф </w:t>
            </w:r>
            <w:r w:rsidR="00A531CD">
              <w:rPr>
                <w:spacing w:val="-6"/>
                <w:lang w:eastAsia="uk-UA"/>
              </w:rPr>
              <w:t xml:space="preserve">23 </w:t>
            </w:r>
            <w:r w:rsidR="00A531CD" w:rsidRPr="00362FA3">
              <w:rPr>
                <w:lang w:eastAsia="uk-UA"/>
              </w:rPr>
              <w:t>Теорія ймовірностей та математична статистика</w:t>
            </w:r>
          </w:p>
        </w:tc>
        <w:tc>
          <w:tcPr>
            <w:tcW w:w="3164" w:type="pct"/>
          </w:tcPr>
          <w:p w:rsidR="006340D5" w:rsidRDefault="00A531CD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Застосовувати, демонструвати, викорис</w:t>
            </w:r>
            <w:r>
              <w:rPr>
                <w:lang w:eastAsia="uk-UA"/>
              </w:rPr>
              <w:t>товувати знання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A531CD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Б 1 Вища математика</w:t>
            </w:r>
            <w:r w:rsidR="006340D5"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6340D5" w:rsidRPr="006D007B" w:rsidRDefault="00A531CD" w:rsidP="00E22F15">
            <w:pPr>
              <w:rPr>
                <w:highlight w:val="yellow"/>
              </w:rPr>
            </w:pPr>
            <w:r w:rsidRPr="00362FA3">
              <w:rPr>
                <w:lang w:eastAsia="uk-UA"/>
              </w:rPr>
              <w:t>Пра</w:t>
            </w:r>
            <w:r>
              <w:rPr>
                <w:lang w:eastAsia="uk-UA"/>
              </w:rPr>
              <w:t>цювати за професійною діяльністю</w:t>
            </w:r>
          </w:p>
        </w:tc>
      </w:tr>
    </w:tbl>
    <w:p w:rsidR="00A531CD" w:rsidRDefault="00A531CD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</w:p>
    <w:p w:rsidR="00A531CD" w:rsidRDefault="00A531C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649"/>
        <w:gridCol w:w="1202"/>
        <w:gridCol w:w="1330"/>
        <w:gridCol w:w="1202"/>
        <w:gridCol w:w="1330"/>
        <w:gridCol w:w="1202"/>
        <w:gridCol w:w="1419"/>
      </w:tblGrid>
      <w:tr w:rsidR="00E811BF" w:rsidRPr="008634E9" w:rsidTr="008634E9">
        <w:tc>
          <w:tcPr>
            <w:tcW w:w="771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8634E9">
        <w:tc>
          <w:tcPr>
            <w:tcW w:w="771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8634E9">
        <w:tc>
          <w:tcPr>
            <w:tcW w:w="771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9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9" w:type="pct"/>
            <w:vAlign w:val="bottom"/>
          </w:tcPr>
          <w:p w:rsidR="008634E9" w:rsidRPr="008634E9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10" w:type="pct"/>
            <w:vAlign w:val="bottom"/>
          </w:tcPr>
          <w:p w:rsidR="008634E9" w:rsidRPr="008634E9" w:rsidRDefault="00A531CD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5" w:type="pct"/>
            <w:vAlign w:val="bottom"/>
          </w:tcPr>
          <w:p w:rsidR="008634E9" w:rsidRPr="008634E9" w:rsidRDefault="008C6137" w:rsidP="00A5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C6137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pct"/>
            <w:vAlign w:val="bottom"/>
          </w:tcPr>
          <w:p w:rsidR="008634E9" w:rsidRPr="008C6137" w:rsidRDefault="008C613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9" w:type="pct"/>
            <w:vAlign w:val="bottom"/>
          </w:tcPr>
          <w:p w:rsidR="008634E9" w:rsidRPr="008634E9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10" w:type="pct"/>
            <w:vAlign w:val="bottom"/>
          </w:tcPr>
          <w:p w:rsidR="008634E9" w:rsidRPr="008634E9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5" w:type="pct"/>
            <w:vAlign w:val="bottom"/>
          </w:tcPr>
          <w:p w:rsidR="008634E9" w:rsidRPr="008634E9" w:rsidRDefault="008C613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C6137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pct"/>
            <w:vAlign w:val="bottom"/>
          </w:tcPr>
          <w:p w:rsidR="008634E9" w:rsidRPr="008C6137" w:rsidRDefault="008C613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634E9" w:rsidP="00984C5D">
            <w:r w:rsidRPr="008634E9">
              <w:t>лабораторні</w:t>
            </w:r>
          </w:p>
        </w:tc>
        <w:tc>
          <w:tcPr>
            <w:tcW w:w="329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C6137" w:rsidRDefault="008634E9">
            <w:pPr>
              <w:jc w:val="center"/>
              <w:rPr>
                <w:color w:val="000000"/>
              </w:rPr>
            </w:pPr>
            <w:r w:rsidRPr="008C6137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8C6137" w:rsidRDefault="008634E9">
            <w:pPr>
              <w:jc w:val="center"/>
              <w:rPr>
                <w:color w:val="000000"/>
              </w:rPr>
            </w:pPr>
            <w:r w:rsidRPr="008C6137">
              <w:rPr>
                <w:color w:val="000000"/>
              </w:rPr>
              <w:t>-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C6137" w:rsidP="00984C5D">
            <w:r>
              <w:t>Контрольні заходи</w:t>
            </w:r>
          </w:p>
        </w:tc>
        <w:tc>
          <w:tcPr>
            <w:tcW w:w="329" w:type="pct"/>
            <w:vAlign w:val="bottom"/>
          </w:tcPr>
          <w:p w:rsidR="008634E9" w:rsidRPr="008634E9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:rsidR="008634E9" w:rsidRPr="008634E9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C6137" w:rsidRDefault="008634E9">
            <w:pPr>
              <w:jc w:val="center"/>
              <w:rPr>
                <w:color w:val="000000"/>
              </w:rPr>
            </w:pPr>
            <w:r w:rsidRPr="008C6137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8C6137" w:rsidRDefault="008634E9">
            <w:pPr>
              <w:jc w:val="center"/>
              <w:rPr>
                <w:color w:val="000000"/>
              </w:rPr>
            </w:pPr>
            <w:r w:rsidRPr="008C6137">
              <w:rPr>
                <w:color w:val="000000"/>
              </w:rPr>
              <w:t>-</w:t>
            </w:r>
          </w:p>
        </w:tc>
      </w:tr>
      <w:tr w:rsidR="008634E9" w:rsidRPr="000E5B22" w:rsidTr="008634E9">
        <w:tc>
          <w:tcPr>
            <w:tcW w:w="771" w:type="pct"/>
            <w:vAlign w:val="center"/>
          </w:tcPr>
          <w:p w:rsidR="008634E9" w:rsidRPr="008634E9" w:rsidRDefault="008634E9" w:rsidP="008634E9">
            <w:pPr>
              <w:jc w:val="center"/>
            </w:pPr>
            <w:r w:rsidRPr="008634E9">
              <w:t>РАЗОМ</w:t>
            </w:r>
          </w:p>
        </w:tc>
        <w:tc>
          <w:tcPr>
            <w:tcW w:w="329" w:type="pct"/>
            <w:vAlign w:val="bottom"/>
          </w:tcPr>
          <w:p w:rsidR="008634E9" w:rsidRPr="008634E9" w:rsidRDefault="00A5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634E9" w:rsidRPr="008634E9">
              <w:rPr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8634E9" w:rsidRPr="008634E9" w:rsidRDefault="008C613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5" w:type="pct"/>
            <w:vAlign w:val="bottom"/>
          </w:tcPr>
          <w:p w:rsidR="008634E9" w:rsidRPr="008634E9" w:rsidRDefault="008C613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C6137" w:rsidRDefault="008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pct"/>
            <w:vAlign w:val="bottom"/>
          </w:tcPr>
          <w:p w:rsidR="008634E9" w:rsidRPr="008C6137" w:rsidRDefault="008C613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40"/>
        <w:gridCol w:w="1515"/>
      </w:tblGrid>
      <w:tr w:rsidR="00474E5F" w:rsidRPr="009D3530" w:rsidTr="001431D6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CD17DF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8C6137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118</w:t>
            </w: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11" w:rsidRPr="0054373E" w:rsidRDefault="0054373E" w:rsidP="004D2EF8">
            <w:pPr>
              <w:rPr>
                <w:shd w:val="clear" w:color="auto" w:fill="FFFFFF"/>
              </w:rPr>
            </w:pPr>
            <w:r w:rsidRPr="0054373E">
              <w:t>РН</w:t>
            </w:r>
            <w:r w:rsidR="004D2EF8">
              <w:t>-18</w:t>
            </w:r>
          </w:p>
          <w:p w:rsidR="00787411" w:rsidRPr="0054373E" w:rsidRDefault="00787411" w:rsidP="00CD17DF">
            <w:pPr>
              <w:rPr>
                <w:shd w:val="clear" w:color="auto" w:fill="FFFFFF"/>
              </w:rPr>
            </w:pP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631D9A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631D9A">
              <w:rPr>
                <w:b/>
                <w:color w:val="000000"/>
              </w:rPr>
              <w:t>Управління в умовах невизначеності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536BB4" w:rsidP="00536BB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20</w:t>
            </w: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935D4F" w:rsidP="006D007B">
            <w:pPr>
              <w:rPr>
                <w:rFonts w:eastAsia="Times New Roman"/>
                <w:lang w:eastAsia="uk-UA"/>
              </w:rPr>
            </w:pPr>
            <w:r w:rsidRPr="00935D4F">
              <w:rPr>
                <w:color w:val="000000"/>
              </w:rPr>
              <w:t>Прийняття рішень в умовах ризику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935D4F" w:rsidP="006D007B">
            <w:pPr>
              <w:rPr>
                <w:rFonts w:eastAsia="Times New Roman"/>
                <w:lang w:eastAsia="uk-UA"/>
              </w:rPr>
            </w:pPr>
            <w:r w:rsidRPr="00935D4F">
              <w:rPr>
                <w:color w:val="000000"/>
              </w:rPr>
              <w:t xml:space="preserve">Прийняття рішень в умовах </w:t>
            </w:r>
            <w:r>
              <w:rPr>
                <w:color w:val="000000"/>
              </w:rPr>
              <w:t>не</w:t>
            </w:r>
            <w:r w:rsidRPr="00935D4F">
              <w:rPr>
                <w:color w:val="000000"/>
              </w:rPr>
              <w:t>визначеності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EA34F8" w:rsidP="006D007B">
            <w:pPr>
              <w:rPr>
                <w:rFonts w:eastAsia="Times New Roman"/>
                <w:lang w:eastAsia="uk-UA"/>
              </w:rPr>
            </w:pPr>
            <w:r>
              <w:rPr>
                <w:color w:val="212121"/>
                <w:shd w:val="clear" w:color="auto" w:fill="FFFFFF"/>
              </w:rPr>
              <w:t>Метод аналізу ієрархій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11" w:rsidRPr="0054373E" w:rsidRDefault="0054373E" w:rsidP="004D2EF8">
            <w:pPr>
              <w:rPr>
                <w:shd w:val="clear" w:color="auto" w:fill="FFFFFF"/>
              </w:rPr>
            </w:pPr>
            <w:r w:rsidRPr="0054373E">
              <w:t>РН</w:t>
            </w:r>
            <w:r w:rsidR="004D2EF8">
              <w:t>-18</w:t>
            </w:r>
          </w:p>
          <w:p w:rsidR="00787411" w:rsidRPr="0054373E" w:rsidRDefault="00787411" w:rsidP="0054373E">
            <w:pPr>
              <w:rPr>
                <w:shd w:val="clear" w:color="auto" w:fill="FFFFFF"/>
              </w:rPr>
            </w:pP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EA34F8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EA34F8">
              <w:rPr>
                <w:b/>
                <w:color w:val="000000"/>
              </w:rPr>
              <w:t>Постановка задачі оптимізації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EA34F8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2</w:t>
            </w:r>
            <w:r w:rsidR="00536BB4">
              <w:rPr>
                <w:rFonts w:eastAsia="Times New Roman"/>
                <w:b/>
                <w:bCs/>
                <w:lang w:eastAsia="uk-UA"/>
              </w:rPr>
              <w:t>0</w:t>
            </w:r>
          </w:p>
          <w:p w:rsidR="002956A2" w:rsidRPr="009D3530" w:rsidRDefault="002956A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2956A2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EA34F8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 w:rsidRPr="00EA34F8">
              <w:rPr>
                <w:rFonts w:eastAsia="Times New Roman"/>
                <w:color w:val="212121"/>
              </w:rPr>
              <w:t>Основні поняття теорій оптимізації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AE308E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EA34F8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34F8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Постановка задачі оптимізації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EA34F8" w:rsidP="006D007B">
            <w:pPr>
              <w:rPr>
                <w:rFonts w:eastAsia="Times New Roman"/>
                <w:b/>
                <w:lang w:eastAsia="uk-UA"/>
              </w:rPr>
            </w:pPr>
            <w:r>
              <w:t>Геометрична інтерпретація оптимізаційних задач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Pr="0054373E" w:rsidRDefault="00787411" w:rsidP="0054373E">
            <w:pPr>
              <w:rPr>
                <w:shd w:val="clear" w:color="auto" w:fill="FFFFFF"/>
              </w:rPr>
            </w:pPr>
            <w:r>
              <w:t>РН</w:t>
            </w:r>
            <w:r w:rsidR="004D2EF8">
              <w:t>-21</w:t>
            </w:r>
          </w:p>
          <w:p w:rsidR="00CD17DF" w:rsidRPr="00814267" w:rsidRDefault="00CD17DF" w:rsidP="00787411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EA34F8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EA34F8">
              <w:rPr>
                <w:b/>
                <w:color w:val="000000"/>
              </w:rPr>
              <w:t>Багатокритеріальні моделі прийняття рішень в умовах визначеності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EA34F8" w:rsidP="00536BB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2</w:t>
            </w:r>
            <w:r w:rsidR="00536BB4">
              <w:rPr>
                <w:rFonts w:eastAsia="Times New Roman"/>
                <w:b/>
                <w:bCs/>
                <w:lang w:eastAsia="uk-UA"/>
              </w:rPr>
              <w:t>0</w:t>
            </w: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B44778" w:rsidRDefault="00EA34F8" w:rsidP="00B44778">
            <w:pPr>
              <w:rPr>
                <w:rFonts w:eastAsia="Times New Roman"/>
                <w:lang w:eastAsia="uk-UA"/>
              </w:rPr>
            </w:pPr>
            <w:r w:rsidRPr="00EA34F8">
              <w:t xml:space="preserve">Математична модель </w:t>
            </w:r>
            <w:proofErr w:type="spellStart"/>
            <w:r w:rsidRPr="00EA34F8">
              <w:t>многокритеріальної</w:t>
            </w:r>
            <w:proofErr w:type="spellEnd"/>
            <w:r w:rsidRPr="00EA34F8">
              <w:t xml:space="preserve"> ЗПР в умовах визначеності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B44778" w:rsidRDefault="00EA34F8" w:rsidP="00B44778">
            <w:pPr>
              <w:rPr>
                <w:shd w:val="clear" w:color="auto" w:fill="FFFFFF"/>
              </w:rPr>
            </w:pPr>
            <w:r w:rsidRPr="00EA34F8">
              <w:rPr>
                <w:shd w:val="clear" w:color="auto" w:fill="FFFFFF"/>
              </w:rPr>
              <w:t xml:space="preserve">Відношення домінування по </w:t>
            </w:r>
            <w:proofErr w:type="spellStart"/>
            <w:r w:rsidRPr="00EA34F8">
              <w:rPr>
                <w:shd w:val="clear" w:color="auto" w:fill="FFFFFF"/>
              </w:rPr>
              <w:t>Парето</w:t>
            </w:r>
            <w:proofErr w:type="spellEnd"/>
            <w:r w:rsidRPr="00EA34F8">
              <w:rPr>
                <w:shd w:val="clear" w:color="auto" w:fill="FFFFFF"/>
              </w:rPr>
              <w:t xml:space="preserve">. </w:t>
            </w:r>
            <w:proofErr w:type="spellStart"/>
            <w:r w:rsidRPr="00EA34F8">
              <w:rPr>
                <w:shd w:val="clear" w:color="auto" w:fill="FFFFFF"/>
              </w:rPr>
              <w:t>Парето-оптимальність</w:t>
            </w:r>
            <w:proofErr w:type="spellEnd"/>
            <w:r w:rsidRPr="00EA34F8">
              <w:rPr>
                <w:shd w:val="clear" w:color="auto" w:fill="FFFFFF"/>
              </w:rPr>
              <w:t>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EA34F8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B44778" w:rsidRDefault="00EA34F8" w:rsidP="00B44778">
            <w:pPr>
              <w:rPr>
                <w:shd w:val="clear" w:color="auto" w:fill="FFFFFF"/>
              </w:rPr>
            </w:pPr>
            <w:r w:rsidRPr="00EA34F8">
              <w:t xml:space="preserve">Способи </w:t>
            </w:r>
            <w:proofErr w:type="spellStart"/>
            <w:r w:rsidRPr="00EA34F8">
              <w:t>суження</w:t>
            </w:r>
            <w:proofErr w:type="spellEnd"/>
            <w:r w:rsidRPr="00EA34F8">
              <w:t xml:space="preserve"> </w:t>
            </w:r>
            <w:proofErr w:type="spellStart"/>
            <w:r w:rsidRPr="00EA34F8">
              <w:t>Парето-оптимальної</w:t>
            </w:r>
            <w:proofErr w:type="spellEnd"/>
            <w:r w:rsidRPr="00EA34F8">
              <w:t xml:space="preserve"> множини, знаходження оптимального рішення. Загальний критерій в </w:t>
            </w:r>
            <w:proofErr w:type="spellStart"/>
            <w:r w:rsidRPr="00EA34F8">
              <w:t>многокритеріальних</w:t>
            </w:r>
            <w:proofErr w:type="spellEnd"/>
            <w:r w:rsidRPr="00EA34F8">
              <w:t xml:space="preserve"> ЗПР.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67BF4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3E" w:rsidRPr="0054373E" w:rsidRDefault="0054373E" w:rsidP="0054373E">
            <w:pPr>
              <w:rPr>
                <w:shd w:val="clear" w:color="auto" w:fill="FFFFFF"/>
              </w:rPr>
            </w:pPr>
            <w:r w:rsidRPr="0054373E">
              <w:t>РН</w:t>
            </w:r>
            <w:r w:rsidR="008B3E1F">
              <w:t>25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EA34F8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EA34F8">
              <w:rPr>
                <w:b/>
                <w:color w:val="000000"/>
              </w:rPr>
              <w:t>Методи експертного оцінювання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EA34F8" w:rsidP="00536BB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2</w:t>
            </w:r>
            <w:r w:rsidR="00536BB4">
              <w:rPr>
                <w:rFonts w:eastAsia="Times New Roman"/>
                <w:b/>
                <w:bCs/>
                <w:lang w:eastAsia="uk-UA"/>
              </w:rPr>
              <w:t>0</w:t>
            </w:r>
          </w:p>
        </w:tc>
      </w:tr>
      <w:tr w:rsidR="00CD17DF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EA34F8" w:rsidP="006D007B">
            <w:pPr>
              <w:rPr>
                <w:rFonts w:eastAsia="Times New Roman"/>
                <w:lang w:eastAsia="uk-UA"/>
              </w:rPr>
            </w:pPr>
            <w:r>
              <w:t>Основні поняття методу експертних оцінок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EA34F8" w:rsidP="00C709CD">
            <w:r w:rsidRPr="00EA34F8">
              <w:rPr>
                <w:iCs/>
              </w:rPr>
              <w:t>Етапи підготовки і проведення експертизи. Одержання експертних оцінок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EA34F8" w:rsidP="00C709CD">
            <w:pPr>
              <w:rPr>
                <w:iCs/>
              </w:rPr>
            </w:pPr>
            <w:r w:rsidRPr="00EA34F8">
              <w:rPr>
                <w:iCs/>
              </w:rPr>
              <w:t>Поняття шкали. Типи шкал. Способи виміру об'єктів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67BF4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EA34F8" w:rsidP="00C709CD">
            <w:pPr>
              <w:rPr>
                <w:rFonts w:eastAsia="Times New Roman"/>
                <w:lang w:eastAsia="uk-UA"/>
              </w:rPr>
            </w:pPr>
            <w:r w:rsidRPr="00EA34F8">
              <w:rPr>
                <w:color w:val="212121"/>
                <w:shd w:val="clear" w:color="auto" w:fill="FFFFFF"/>
              </w:rPr>
              <w:t>Обробка результатів опитування експертів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67BF4">
        <w:trPr>
          <w:trHeight w:val="36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3E" w:rsidRPr="0054373E" w:rsidRDefault="0054373E" w:rsidP="0054373E">
            <w:pPr>
              <w:rPr>
                <w:shd w:val="clear" w:color="auto" w:fill="FFFFFF"/>
              </w:rPr>
            </w:pPr>
            <w:r w:rsidRPr="0054373E">
              <w:t>РН</w:t>
            </w:r>
            <w:r w:rsidR="004D2EF8">
              <w:t>-21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EA34F8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EA34F8">
              <w:rPr>
                <w:b/>
                <w:color w:val="000000"/>
              </w:rPr>
              <w:t>Елементи теорії ігор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536BB4" w:rsidP="00EA34F8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17</w:t>
            </w:r>
          </w:p>
        </w:tc>
      </w:tr>
      <w:tr w:rsidR="002956A2" w:rsidRPr="009D3530" w:rsidTr="00AE308E">
        <w:trPr>
          <w:trHeight w:val="36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EA34F8" w:rsidP="006D007B">
            <w:pPr>
              <w:rPr>
                <w:rFonts w:eastAsia="Times New Roman"/>
                <w:lang w:eastAsia="uk-UA"/>
              </w:rPr>
            </w:pPr>
            <w:r w:rsidRPr="00EA34F8">
              <w:rPr>
                <w:color w:val="212121"/>
                <w:shd w:val="clear" w:color="auto" w:fill="FFFFFF"/>
              </w:rPr>
              <w:t>Постановка задачі теорії ігор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2956A2">
        <w:trPr>
          <w:trHeight w:val="19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EA34F8" w:rsidP="006D007B">
            <w:pPr>
              <w:rPr>
                <w:rFonts w:eastAsia="Times New Roman"/>
                <w:lang w:eastAsia="uk-UA"/>
              </w:rPr>
            </w:pPr>
            <w:r w:rsidRPr="00EA34F8">
              <w:rPr>
                <w:color w:val="212121"/>
                <w:shd w:val="clear" w:color="auto" w:fill="FFFFFF"/>
              </w:rPr>
              <w:t>Приведення матричної ігри до задачі лінійного програмування</w:t>
            </w:r>
          </w:p>
        </w:tc>
        <w:tc>
          <w:tcPr>
            <w:tcW w:w="1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F679D9" w:rsidRPr="009D3530" w:rsidTr="00AE308E">
        <w:trPr>
          <w:trHeight w:val="315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9D3530" w:rsidRDefault="00F679D9" w:rsidP="00FC043A">
            <w:pPr>
              <w:jc w:val="center"/>
              <w:rPr>
                <w:b/>
                <w:bCs/>
              </w:rPr>
            </w:pPr>
          </w:p>
        </w:tc>
      </w:tr>
      <w:tr w:rsidR="00F679D9" w:rsidRPr="009D3530" w:rsidTr="001431D6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EA34F8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F679D9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F" w:rsidRPr="00814267" w:rsidRDefault="00787411" w:rsidP="004D2EF8">
            <w:pPr>
              <w:rPr>
                <w:rFonts w:eastAsia="Times New Roman"/>
                <w:highlight w:val="yellow"/>
                <w:lang w:eastAsia="uk-UA"/>
              </w:rPr>
            </w:pPr>
            <w:r>
              <w:t>РН</w:t>
            </w:r>
            <w:r w:rsidR="004D2EF8">
              <w:t>-25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935D4F" w:rsidP="00AE308E">
            <w:pPr>
              <w:rPr>
                <w:rFonts w:eastAsia="Times New Roman"/>
                <w:lang w:eastAsia="uk-UA"/>
              </w:rPr>
            </w:pPr>
            <w:r w:rsidRPr="00935D4F">
              <w:rPr>
                <w:color w:val="000000"/>
              </w:rPr>
              <w:t>Прийняття рішень в умовах визначеності - метод аналізу ієрархій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536BB4" w:rsidP="00536BB4">
            <w:pPr>
              <w:jc w:val="center"/>
            </w:pPr>
            <w:r>
              <w:t>10</w:t>
            </w:r>
          </w:p>
        </w:tc>
      </w:tr>
      <w:tr w:rsidR="00F679D9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lastRenderedPageBreak/>
              <w:t>РН</w:t>
            </w:r>
            <w:r w:rsidR="004D2EF8">
              <w:t>-21</w:t>
            </w:r>
          </w:p>
          <w:p w:rsidR="001D291F" w:rsidRPr="00814267" w:rsidRDefault="001D291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935D4F" w:rsidP="00AE308E">
            <w:pPr>
              <w:jc w:val="both"/>
              <w:rPr>
                <w:rFonts w:eastAsia="Times New Roman"/>
                <w:lang w:eastAsia="uk-UA"/>
              </w:rPr>
            </w:pPr>
            <w:r w:rsidRPr="00935D4F">
              <w:rPr>
                <w:color w:val="000000"/>
              </w:rPr>
              <w:t>Прийняття рішень в умовах ризику. Критерій очікуваного значення (дерево рішень)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536BB4" w:rsidP="00FC043A">
            <w:pPr>
              <w:jc w:val="center"/>
            </w:pPr>
            <w:r>
              <w:t>15</w:t>
            </w:r>
          </w:p>
        </w:tc>
      </w:tr>
      <w:tr w:rsidR="00F679D9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4D2EF8">
              <w:t>-25</w:t>
            </w:r>
          </w:p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935D4F" w:rsidP="00AE308E">
            <w:pPr>
              <w:rPr>
                <w:rFonts w:eastAsia="Times New Roman"/>
                <w:lang w:eastAsia="uk-UA"/>
              </w:rPr>
            </w:pPr>
            <w:r w:rsidRPr="00935D4F">
              <w:rPr>
                <w:color w:val="000000"/>
              </w:rPr>
              <w:t>Прийняття рішень в умовах ризику. Інші критерії очікуваного значення (визначення апостеріорних ймовірностей та визначенні корисності реальної вартості)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536BB4" w:rsidP="00FC043A">
            <w:pPr>
              <w:jc w:val="center"/>
            </w:pPr>
            <w:r>
              <w:t>15</w:t>
            </w:r>
          </w:p>
        </w:tc>
      </w:tr>
      <w:tr w:rsidR="00F679D9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4D2EF8">
              <w:t>-25</w:t>
            </w:r>
          </w:p>
          <w:p w:rsidR="001D291F" w:rsidRPr="00814267" w:rsidRDefault="001D291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935D4F" w:rsidP="00AE308E">
            <w:pPr>
              <w:rPr>
                <w:rFonts w:eastAsia="Times New Roman"/>
                <w:lang w:eastAsia="uk-UA"/>
              </w:rPr>
            </w:pPr>
            <w:r w:rsidRPr="00935D4F">
              <w:rPr>
                <w:color w:val="000000"/>
              </w:rPr>
              <w:t>Практичні завдання прийняття рішень в умовах невизначеності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536BB4" w:rsidP="00536BB4">
            <w:pPr>
              <w:jc w:val="center"/>
            </w:pPr>
            <w:r>
              <w:t>13</w:t>
            </w:r>
          </w:p>
        </w:tc>
      </w:tr>
      <w:tr w:rsidR="00935D4F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4D2EF8">
              <w:t>-</w:t>
            </w:r>
            <w:r w:rsidR="008B3E1F">
              <w:t>25</w:t>
            </w:r>
          </w:p>
          <w:p w:rsidR="00935D4F" w:rsidRDefault="00935D4F" w:rsidP="006D007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935D4F" w:rsidRDefault="00935D4F" w:rsidP="00935D4F">
            <w:pPr>
              <w:rPr>
                <w:color w:val="000000"/>
              </w:rPr>
            </w:pPr>
            <w:r w:rsidRPr="00935D4F">
              <w:rPr>
                <w:color w:val="000000"/>
              </w:rPr>
              <w:t>Теорія ігор. Оптимальне вирішення гри двох осіб з нульовою сумою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Default="00536BB4" w:rsidP="00FC043A">
            <w:pPr>
              <w:jc w:val="center"/>
            </w:pPr>
            <w:r>
              <w:t>10</w:t>
            </w:r>
          </w:p>
        </w:tc>
      </w:tr>
      <w:tr w:rsidR="00935D4F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4D2EF8">
              <w:t>-</w:t>
            </w:r>
            <w:r w:rsidR="008B3E1F">
              <w:t>25</w:t>
            </w:r>
          </w:p>
          <w:p w:rsidR="00935D4F" w:rsidRDefault="00935D4F" w:rsidP="006D007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935D4F" w:rsidRDefault="00935D4F" w:rsidP="00AE308E">
            <w:pPr>
              <w:rPr>
                <w:color w:val="000000"/>
              </w:rPr>
            </w:pPr>
            <w:r w:rsidRPr="00935D4F">
              <w:rPr>
                <w:color w:val="000000"/>
              </w:rPr>
              <w:t>Теорія ігор. Рішення матричних ігор у змішаних стратегіях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Default="00536BB4" w:rsidP="00FC043A">
            <w:pPr>
              <w:jc w:val="center"/>
            </w:pPr>
            <w:r>
              <w:t>10</w:t>
            </w:r>
          </w:p>
        </w:tc>
      </w:tr>
    </w:tbl>
    <w:p w:rsidR="006D007B" w:rsidRDefault="006D007B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811BF" w:rsidRPr="008920E3" w:rsidRDefault="00E811BF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E811BF" w:rsidRDefault="00E811BF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конвертаційною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здобувачів вищої освіти різних закладів.</w:t>
      </w:r>
    </w:p>
    <w:p w:rsidR="00E811BF" w:rsidRPr="00F74369" w:rsidRDefault="00E811BF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811BF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84C5D">
              <w:rPr>
                <w:b/>
              </w:rPr>
              <w:t>Конвертаці</w:t>
            </w:r>
            <w:r>
              <w:rPr>
                <w:b/>
              </w:rPr>
              <w:t>йна</w:t>
            </w:r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811BF" w:rsidRDefault="00E811BF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811BF" w:rsidRDefault="00E811BF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23035528"/>
      <w:r>
        <w:rPr>
          <w:sz w:val="28"/>
          <w:szCs w:val="28"/>
        </w:rPr>
        <w:t>6.2 Засоби та процедури</w:t>
      </w:r>
      <w:bookmarkEnd w:id="13"/>
    </w:p>
    <w:p w:rsidR="00E811BF" w:rsidRDefault="00E811BF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</w:t>
      </w:r>
      <w:r>
        <w:rPr>
          <w:b w:val="0"/>
          <w:sz w:val="28"/>
          <w:szCs w:val="28"/>
        </w:rPr>
        <w:lastRenderedPageBreak/>
        <w:t>вимогами НРК до 8-го кваліфікаційного рівня під час демонстрації регламентованих робочою програмою результатів навчання.</w:t>
      </w:r>
    </w:p>
    <w:p w:rsidR="00E811BF" w:rsidRPr="00FF51AE" w:rsidRDefault="00E811BF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87411" w:rsidRDefault="00787411" w:rsidP="009C2004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E811BF" w:rsidRPr="009C2004" w:rsidRDefault="00E811BF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E811BF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811BF" w:rsidRPr="00865C0D" w:rsidRDefault="00E811BF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811BF" w:rsidRPr="00865C0D" w:rsidRDefault="00E811BF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E811BF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811BF" w:rsidRPr="000512EA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lastRenderedPageBreak/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E811BF" w:rsidRPr="00964881" w:rsidRDefault="00E811BF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23035529"/>
      <w:bookmarkStart w:id="18" w:name="_GoBack"/>
      <w:bookmarkEnd w:id="18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E811BF" w:rsidRPr="0032312C" w:rsidRDefault="00E811BF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811BF" w:rsidRPr="00810D0F" w:rsidRDefault="00E811BF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 xml:space="preserve">в якості </w:t>
      </w:r>
      <w:proofErr w:type="spellStart"/>
      <w:r w:rsidRPr="00810D0F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810D0F">
        <w:rPr>
          <w:bCs/>
          <w:kern w:val="28"/>
          <w:sz w:val="28"/>
          <w:szCs w:val="28"/>
          <w:lang w:val="uk-UA"/>
        </w:rPr>
        <w:t xml:space="preserve">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811BF" w:rsidRPr="00810D0F" w:rsidRDefault="00E811BF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811BF" w:rsidRPr="00C078CC" w:rsidRDefault="00E811BF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811BF" w:rsidRDefault="00E811BF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</w:t>
      </w:r>
      <w:proofErr w:type="spellStart"/>
      <w:r w:rsidRPr="002C06C3">
        <w:rPr>
          <w:b w:val="0"/>
          <w:bCs/>
          <w:sz w:val="28"/>
          <w:szCs w:val="28"/>
        </w:rPr>
        <w:t>експертно</w:t>
      </w:r>
      <w:proofErr w:type="spellEnd"/>
      <w:r w:rsidRPr="002C06C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811BF" w:rsidRDefault="00E811BF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E811BF" w:rsidRDefault="00E811BF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E811BF" w:rsidRPr="001A6E5D" w:rsidRDefault="00E811B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E811BF" w:rsidRPr="001A6E5D" w:rsidRDefault="00E811BF" w:rsidP="00275199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="00E811BF" w:rsidRPr="001A6E5D" w:rsidTr="00B01134">
        <w:trPr>
          <w:tblHeader/>
        </w:trPr>
        <w:tc>
          <w:tcPr>
            <w:tcW w:w="1278" w:type="pct"/>
            <w:vAlign w:val="center"/>
          </w:tcPr>
          <w:p w:rsidR="00E811BF" w:rsidRPr="001A6E5D" w:rsidRDefault="00E811BF" w:rsidP="000E5B22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0E5B22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E811BF" w:rsidRPr="001A6E5D" w:rsidTr="00B01134">
        <w:trPr>
          <w:trHeight w:val="280"/>
        </w:trPr>
        <w:tc>
          <w:tcPr>
            <w:tcW w:w="1278" w:type="pct"/>
            <w:vMerge w:val="restart"/>
          </w:tcPr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діяльності на рівні новітніх досягнень, </w:t>
            </w:r>
            <w:r w:rsidRPr="00BD34A3">
              <w:rPr>
                <w:color w:val="000000"/>
              </w:rPr>
              <w:lastRenderedPageBreak/>
              <w:t>які є основою для оригінального мислення та інноваційної діяльності, зокрема в контексті дослідницької роботи;</w:t>
            </w:r>
          </w:p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містить </w:t>
            </w:r>
            <w:proofErr w:type="spellStart"/>
            <w:r w:rsidRPr="001A6E5D">
              <w:rPr>
                <w:color w:val="000000"/>
              </w:rPr>
              <w:t>негрубі</w:t>
            </w:r>
            <w:proofErr w:type="spellEnd"/>
            <w:r w:rsidRPr="001A6E5D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504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1A6E5D">
              <w:rPr>
                <w:color w:val="000000"/>
              </w:rPr>
              <w:t>негрубими</w:t>
            </w:r>
            <w:proofErr w:type="spellEnd"/>
            <w:r w:rsidRPr="001A6E5D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7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зрозуміле і недвозначне донесення власних висновків, а також знань та пояснень, що їх обґрунтовують, до </w:t>
            </w:r>
            <w:r w:rsidRPr="001A6E5D">
              <w:rPr>
                <w:color w:val="000000"/>
              </w:rPr>
              <w:lastRenderedPageBreak/>
              <w:t>фахівців і нефахівців, зокрема до осіб, які навчаються;</w:t>
            </w:r>
          </w:p>
          <w:p w:rsidR="00E811BF" w:rsidRPr="001A6E5D" w:rsidRDefault="00E811BF" w:rsidP="009779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виразна;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Відмінне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>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E811BF" w:rsidRPr="0047502B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lastRenderedPageBreak/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Упевнене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rPr>
          <w:trHeight w:val="435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538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16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Добре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811BF" w:rsidRPr="004A0405" w:rsidRDefault="00E811BF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23035530"/>
      <w:bookmarkEnd w:id="8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E811BF" w:rsidRDefault="00E811BF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811BF" w:rsidRPr="000D03FA" w:rsidRDefault="00E811BF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</w:t>
      </w:r>
      <w:r w:rsidRPr="000D03FA">
        <w:rPr>
          <w:bCs/>
          <w:color w:val="000000"/>
          <w:sz w:val="28"/>
          <w:szCs w:val="28"/>
        </w:rPr>
        <w:t>.</w:t>
      </w:r>
    </w:p>
    <w:p w:rsidR="00E811BF" w:rsidRPr="00BD08A8" w:rsidRDefault="00E811BF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1"/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r:id="rId9" w:history="1">
        <w:r w:rsidRPr="00E50CED">
          <w:rPr>
            <w:sz w:val="28"/>
            <w:szCs w:val="28"/>
          </w:rPr>
          <w:t>http: //</w:t>
        </w:r>
        <w:proofErr w:type="spellStart"/>
        <w:r w:rsidRPr="00E50CED">
          <w:rPr>
            <w:sz w:val="28"/>
            <w:szCs w:val="28"/>
          </w:rPr>
          <w:t>mdu.in.ua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ekts.pdf</w:t>
        </w:r>
        <w:proofErr w:type="spellEnd"/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r:id="rId10" w:history="1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r:id="rId11" w:history="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A9628F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color w:val="000000"/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r:id="rId12" w:history="1">
        <w:r w:rsidRPr="00A9628F">
          <w:rPr>
            <w:rStyle w:val="a9"/>
            <w:b w:val="0"/>
            <w:color w:val="000000"/>
            <w:sz w:val="28"/>
            <w:szCs w:val="28"/>
          </w:rPr>
          <w:t>http://zakon3.rada.gov.ua/laws/</w:t>
        </w:r>
      </w:hyperlink>
      <w:r w:rsidRPr="00A9628F">
        <w:rPr>
          <w:b/>
          <w:color w:val="000000"/>
          <w:sz w:val="28"/>
          <w:szCs w:val="28"/>
        </w:rPr>
        <w:t xml:space="preserve"> </w:t>
      </w:r>
      <w:proofErr w:type="spellStart"/>
      <w:r w:rsidRPr="00A9628F">
        <w:rPr>
          <w:color w:val="000000"/>
          <w:sz w:val="28"/>
          <w:szCs w:val="28"/>
        </w:rPr>
        <w:t>show</w:t>
      </w:r>
      <w:proofErr w:type="spellEnd"/>
      <w:r w:rsidRPr="00A9628F">
        <w:rPr>
          <w:color w:val="000000"/>
          <w:sz w:val="28"/>
          <w:szCs w:val="28"/>
        </w:rPr>
        <w:t>/1341-2011-п.</w:t>
      </w:r>
    </w:p>
    <w:p w:rsidR="00E811BF" w:rsidRPr="00467DC3" w:rsidRDefault="00E811BF" w:rsidP="00496006">
      <w:pPr>
        <w:pStyle w:val="ac"/>
        <w:numPr>
          <w:ilvl w:val="0"/>
          <w:numId w:val="16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662D0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умови провадження освітньої діяльності закладів освіти» (в редакції постанови Кабінету Міністрів України від 10 травня 2018 р. </w:t>
      </w:r>
      <w:r>
        <w:rPr>
          <w:sz w:val="28"/>
          <w:szCs w:val="28"/>
          <w:lang w:val="uk-UA"/>
        </w:rPr>
        <w:t>№</w:t>
      </w:r>
      <w:r w:rsidRPr="00E662D0">
        <w:rPr>
          <w:sz w:val="28"/>
          <w:szCs w:val="28"/>
          <w:lang w:val="uk-UA"/>
        </w:rPr>
        <w:t xml:space="preserve"> 347) </w:t>
      </w:r>
      <w:r w:rsidRPr="00467DC3">
        <w:rPr>
          <w:sz w:val="28"/>
          <w:szCs w:val="28"/>
          <w:lang w:val="uk-UA"/>
        </w:rPr>
        <w:t xml:space="preserve">[Електронний </w:t>
      </w:r>
      <w:r w:rsidRPr="00467DC3">
        <w:rPr>
          <w:color w:val="000000"/>
          <w:sz w:val="28"/>
          <w:szCs w:val="28"/>
          <w:lang w:val="uk-UA"/>
        </w:rPr>
        <w:t xml:space="preserve">ресурс]. </w:t>
      </w:r>
      <w:r w:rsidRPr="00467DC3">
        <w:rPr>
          <w:color w:val="000000"/>
          <w:sz w:val="28"/>
          <w:szCs w:val="28"/>
        </w:rPr>
        <w:t>URL</w:t>
      </w:r>
      <w:r w:rsidRPr="00467DC3">
        <w:rPr>
          <w:color w:val="000000"/>
          <w:sz w:val="28"/>
          <w:szCs w:val="28"/>
          <w:lang w:val="uk-UA"/>
        </w:rPr>
        <w:t xml:space="preserve">: </w:t>
      </w:r>
      <w:r w:rsidRPr="00496006">
        <w:rPr>
          <w:rStyle w:val="a9"/>
          <w:b w:val="0"/>
          <w:color w:val="000000"/>
          <w:sz w:val="28"/>
          <w:szCs w:val="28"/>
        </w:rPr>
        <w:t>http://zakon5.rada.gov.ua/laws/show/347-2018-п</w:t>
      </w:r>
      <w:r w:rsidRPr="00467DC3">
        <w:rPr>
          <w:sz w:val="28"/>
          <w:szCs w:val="28"/>
          <w:lang w:val="uk-UA"/>
        </w:rPr>
        <w:t xml:space="preserve"> (дата звернення: 04.08.2018).</w:t>
      </w:r>
    </w:p>
    <w:p w:rsidR="00E811BF" w:rsidRPr="00E662D0" w:rsidRDefault="00E811BF" w:rsidP="00BD34A3">
      <w:pPr>
        <w:numPr>
          <w:ilvl w:val="0"/>
          <w:numId w:val="16"/>
        </w:numPr>
        <w:tabs>
          <w:tab w:val="left" w:pos="852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662D0">
        <w:rPr>
          <w:color w:val="000000"/>
          <w:sz w:val="28"/>
          <w:szCs w:val="28"/>
        </w:rPr>
        <w:t>Стандарти і рекомендації забезпечення якості на європейському освітньому просторі. URL:</w:t>
      </w:r>
      <w:r w:rsidRPr="00E662D0">
        <w:rPr>
          <w:b/>
          <w:color w:val="000000"/>
          <w:sz w:val="28"/>
          <w:szCs w:val="28"/>
        </w:rPr>
        <w:t xml:space="preserve"> </w:t>
      </w:r>
      <w:hyperlink r:id="rId13" w:history="1">
        <w:r w:rsidRPr="00E662D0">
          <w:rPr>
            <w:rStyle w:val="a9"/>
            <w:b w:val="0"/>
            <w:color w:val="000000"/>
            <w:sz w:val="28"/>
            <w:szCs w:val="28"/>
          </w:rPr>
          <w:t xml:space="preserve">http://www.britishcouncil.org.ua/sites/default/files/ </w:t>
        </w:r>
        <w:proofErr w:type="spellStart"/>
        <w:r w:rsidRPr="00E662D0">
          <w:rPr>
            <w:rStyle w:val="a9"/>
            <w:b w:val="0"/>
            <w:color w:val="000000"/>
            <w:sz w:val="28"/>
            <w:szCs w:val="28"/>
          </w:rPr>
          <w:t>standards-and-guidelines_fo</w:t>
        </w:r>
        <w:proofErr w:type="spellEnd"/>
        <w:r w:rsidRPr="00E662D0">
          <w:rPr>
            <w:rStyle w:val="a9"/>
            <w:b w:val="0"/>
            <w:color w:val="000000"/>
            <w:sz w:val="28"/>
            <w:szCs w:val="28"/>
          </w:rPr>
          <w:t>r_qa_in_the_ehea_2015.pdf</w:t>
        </w:r>
      </w:hyperlink>
      <w:r w:rsidRPr="00E662D0">
        <w:rPr>
          <w:rStyle w:val="a9"/>
          <w:b w:val="0"/>
          <w:color w:val="000000"/>
          <w:sz w:val="28"/>
          <w:szCs w:val="28"/>
        </w:rPr>
        <w:t xml:space="preserve"> </w:t>
      </w:r>
      <w:r w:rsidRPr="00E662D0">
        <w:rPr>
          <w:color w:val="000000"/>
          <w:sz w:val="28"/>
          <w:szCs w:val="28"/>
        </w:rPr>
        <w:t>(дата звернення: 04.11.2017).</w:t>
      </w:r>
    </w:p>
    <w:p w:rsidR="00E811BF" w:rsidRDefault="00E811BF" w:rsidP="00727599">
      <w:pPr>
        <w:suppressLineNumbers/>
        <w:suppressAutoHyphens/>
        <w:jc w:val="center"/>
        <w:rPr>
          <w:sz w:val="28"/>
          <w:szCs w:val="28"/>
        </w:rPr>
        <w:sectPr w:rsidR="00E811BF" w:rsidSect="00E50E08">
          <w:headerReference w:type="even" r:id="rId14"/>
          <w:headerReference w:type="default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811BF" w:rsidRPr="00257372" w:rsidRDefault="00E811BF" w:rsidP="00787411">
      <w:pPr>
        <w:suppressLineNumbers/>
        <w:suppressAutoHyphens/>
        <w:jc w:val="center"/>
        <w:rPr>
          <w:bCs/>
          <w:sz w:val="28"/>
          <w:szCs w:val="28"/>
        </w:rPr>
      </w:pPr>
    </w:p>
    <w:sectPr w:rsidR="00E811BF" w:rsidRPr="00257372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3C" w:rsidRDefault="00FE493C" w:rsidP="00B95F75">
      <w:r>
        <w:separator/>
      </w:r>
    </w:p>
  </w:endnote>
  <w:endnote w:type="continuationSeparator" w:id="0">
    <w:p w:rsidR="00FE493C" w:rsidRDefault="00FE493C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BF" w:rsidRDefault="009229BF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2EF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3C" w:rsidRDefault="00FE493C" w:rsidP="00B95F75">
      <w:r>
        <w:separator/>
      </w:r>
    </w:p>
  </w:footnote>
  <w:footnote w:type="continuationSeparator" w:id="0">
    <w:p w:rsidR="00FE493C" w:rsidRDefault="00FE493C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BF" w:rsidRDefault="009229BF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229BF" w:rsidRDefault="009229BF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BF" w:rsidRDefault="009229BF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D2EF8">
      <w:rPr>
        <w:rStyle w:val="af6"/>
        <w:noProof/>
      </w:rPr>
      <w:t>11</w:t>
    </w:r>
    <w:r>
      <w:rPr>
        <w:rStyle w:val="af6"/>
      </w:rPr>
      <w:fldChar w:fldCharType="end"/>
    </w:r>
  </w:p>
  <w:p w:rsidR="009229BF" w:rsidRDefault="009229BF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artBFFB"/>
      </v:shape>
    </w:pict>
  </w:numPicBullet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601A"/>
    <w:rsid w:val="00011B6A"/>
    <w:rsid w:val="00011CB7"/>
    <w:rsid w:val="0004380B"/>
    <w:rsid w:val="000512EA"/>
    <w:rsid w:val="000567C9"/>
    <w:rsid w:val="00064D43"/>
    <w:rsid w:val="000658DB"/>
    <w:rsid w:val="000824F4"/>
    <w:rsid w:val="00082F61"/>
    <w:rsid w:val="000878AC"/>
    <w:rsid w:val="00091888"/>
    <w:rsid w:val="0009529C"/>
    <w:rsid w:val="000A4DEC"/>
    <w:rsid w:val="000B2980"/>
    <w:rsid w:val="000B5C5A"/>
    <w:rsid w:val="000C5BA8"/>
    <w:rsid w:val="000D03FA"/>
    <w:rsid w:val="000D70FE"/>
    <w:rsid w:val="000E0106"/>
    <w:rsid w:val="000E5B22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E1880"/>
    <w:rsid w:val="001E33C4"/>
    <w:rsid w:val="001F06AF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51330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44224"/>
    <w:rsid w:val="00352024"/>
    <w:rsid w:val="00354C14"/>
    <w:rsid w:val="0037541A"/>
    <w:rsid w:val="00376BCE"/>
    <w:rsid w:val="00377E82"/>
    <w:rsid w:val="00382574"/>
    <w:rsid w:val="0038764E"/>
    <w:rsid w:val="00393129"/>
    <w:rsid w:val="003A3B53"/>
    <w:rsid w:val="003A6673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104CA"/>
    <w:rsid w:val="00421C05"/>
    <w:rsid w:val="00423103"/>
    <w:rsid w:val="004274EA"/>
    <w:rsid w:val="00430889"/>
    <w:rsid w:val="004446AF"/>
    <w:rsid w:val="00445240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C2535"/>
    <w:rsid w:val="004D0E42"/>
    <w:rsid w:val="004D2EF8"/>
    <w:rsid w:val="004D4C31"/>
    <w:rsid w:val="004D6842"/>
    <w:rsid w:val="004E716B"/>
    <w:rsid w:val="004F6FE7"/>
    <w:rsid w:val="00510282"/>
    <w:rsid w:val="00524D35"/>
    <w:rsid w:val="00536BB4"/>
    <w:rsid w:val="0054373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69DA"/>
    <w:rsid w:val="00597E61"/>
    <w:rsid w:val="005A0C8E"/>
    <w:rsid w:val="005A1EFA"/>
    <w:rsid w:val="005B5148"/>
    <w:rsid w:val="005B5C31"/>
    <w:rsid w:val="005C1A7B"/>
    <w:rsid w:val="005D1DE1"/>
    <w:rsid w:val="005D4B63"/>
    <w:rsid w:val="005D6891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4730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07EB"/>
    <w:rsid w:val="006A0D5F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79EB"/>
    <w:rsid w:val="0071426D"/>
    <w:rsid w:val="00722E70"/>
    <w:rsid w:val="00727599"/>
    <w:rsid w:val="00740BCC"/>
    <w:rsid w:val="00746F1B"/>
    <w:rsid w:val="007640D6"/>
    <w:rsid w:val="00772DFB"/>
    <w:rsid w:val="00775DE0"/>
    <w:rsid w:val="007802B3"/>
    <w:rsid w:val="00787411"/>
    <w:rsid w:val="007940D1"/>
    <w:rsid w:val="007B0470"/>
    <w:rsid w:val="007C58EC"/>
    <w:rsid w:val="007C62CB"/>
    <w:rsid w:val="007D0B1E"/>
    <w:rsid w:val="007D17DF"/>
    <w:rsid w:val="007F2D4D"/>
    <w:rsid w:val="0080072C"/>
    <w:rsid w:val="008040FF"/>
    <w:rsid w:val="0080545A"/>
    <w:rsid w:val="00805D9A"/>
    <w:rsid w:val="00810D0F"/>
    <w:rsid w:val="00814267"/>
    <w:rsid w:val="00817A62"/>
    <w:rsid w:val="00831D69"/>
    <w:rsid w:val="0083494E"/>
    <w:rsid w:val="00835C87"/>
    <w:rsid w:val="00840E39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666D"/>
    <w:rsid w:val="008B3E1F"/>
    <w:rsid w:val="008B57B7"/>
    <w:rsid w:val="008C0EC0"/>
    <w:rsid w:val="008C6137"/>
    <w:rsid w:val="008D05AC"/>
    <w:rsid w:val="008D0C7F"/>
    <w:rsid w:val="008E5FA6"/>
    <w:rsid w:val="008F2496"/>
    <w:rsid w:val="008F5639"/>
    <w:rsid w:val="009005D6"/>
    <w:rsid w:val="00905302"/>
    <w:rsid w:val="00905B7A"/>
    <w:rsid w:val="00916A4D"/>
    <w:rsid w:val="009229BF"/>
    <w:rsid w:val="00922C61"/>
    <w:rsid w:val="00922E80"/>
    <w:rsid w:val="00925F22"/>
    <w:rsid w:val="00926D0D"/>
    <w:rsid w:val="00930D3A"/>
    <w:rsid w:val="009350A6"/>
    <w:rsid w:val="00935D4F"/>
    <w:rsid w:val="009572D4"/>
    <w:rsid w:val="00964881"/>
    <w:rsid w:val="009652A1"/>
    <w:rsid w:val="0097314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659D"/>
    <w:rsid w:val="009B7E6B"/>
    <w:rsid w:val="009C0094"/>
    <w:rsid w:val="009C2004"/>
    <w:rsid w:val="009C2BA8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531CD"/>
    <w:rsid w:val="00A55BA3"/>
    <w:rsid w:val="00A60863"/>
    <w:rsid w:val="00A63728"/>
    <w:rsid w:val="00A702BE"/>
    <w:rsid w:val="00A74842"/>
    <w:rsid w:val="00A77D1A"/>
    <w:rsid w:val="00A8303A"/>
    <w:rsid w:val="00A9628F"/>
    <w:rsid w:val="00AA74E0"/>
    <w:rsid w:val="00AC1C20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542B"/>
    <w:rsid w:val="00B44778"/>
    <w:rsid w:val="00B518EA"/>
    <w:rsid w:val="00B528F1"/>
    <w:rsid w:val="00B745EE"/>
    <w:rsid w:val="00B77D7B"/>
    <w:rsid w:val="00B84D85"/>
    <w:rsid w:val="00B901E6"/>
    <w:rsid w:val="00B94CF1"/>
    <w:rsid w:val="00B95F75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3C54"/>
    <w:rsid w:val="00C66A98"/>
    <w:rsid w:val="00C67D8D"/>
    <w:rsid w:val="00C709CD"/>
    <w:rsid w:val="00C71521"/>
    <w:rsid w:val="00C71C1B"/>
    <w:rsid w:val="00C72DB5"/>
    <w:rsid w:val="00C76E16"/>
    <w:rsid w:val="00C80B71"/>
    <w:rsid w:val="00C87491"/>
    <w:rsid w:val="00C87F48"/>
    <w:rsid w:val="00C929AA"/>
    <w:rsid w:val="00C9404D"/>
    <w:rsid w:val="00CB0C0A"/>
    <w:rsid w:val="00CB3215"/>
    <w:rsid w:val="00CB4A48"/>
    <w:rsid w:val="00CB6F1A"/>
    <w:rsid w:val="00CC5F6B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2478A"/>
    <w:rsid w:val="00D27CC3"/>
    <w:rsid w:val="00D31CC0"/>
    <w:rsid w:val="00D514D6"/>
    <w:rsid w:val="00D541E4"/>
    <w:rsid w:val="00D5614E"/>
    <w:rsid w:val="00D6241E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2B03"/>
    <w:rsid w:val="00E95DAE"/>
    <w:rsid w:val="00E97274"/>
    <w:rsid w:val="00E97A4E"/>
    <w:rsid w:val="00EA34F8"/>
    <w:rsid w:val="00EA6A44"/>
    <w:rsid w:val="00EB4D05"/>
    <w:rsid w:val="00EB5FAA"/>
    <w:rsid w:val="00EC51E2"/>
    <w:rsid w:val="00EC6EB9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E493C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ishcouncil.org.ua/sites/default/files/%20standards-and-guidelines_for_qa_in_the_ehea_201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%20laws/show/2145-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2.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u.in.ua/Ucheb/dovidnik_%20koristuvacha_%20ekts.pdf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553A-F184-48A4-86B3-E67CC5E6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12933</Words>
  <Characters>7372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20265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Користувач Windows</cp:lastModifiedBy>
  <cp:revision>2</cp:revision>
  <cp:lastPrinted>2019-02-13T11:50:00Z</cp:lastPrinted>
  <dcterms:created xsi:type="dcterms:W3CDTF">2019-06-19T19:49:00Z</dcterms:created>
  <dcterms:modified xsi:type="dcterms:W3CDTF">2019-06-19T19:49:00Z</dcterms:modified>
</cp:coreProperties>
</file>